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rFonts w:ascii="Tahoma" w:hAnsi="Tahoma" w:cs="Tahoma"/>
          <w:sz w:val="20"/>
          <w:szCs w:val="20"/>
        </w:rPr>
      </w:pPr>
      <w:r w:rsidRPr="00571CF3">
        <w:rPr>
          <w:rFonts w:ascii="Tahoma" w:hAnsi="Tahoma" w:cs="Tahoma"/>
          <w:b/>
          <w:bCs/>
          <w:sz w:val="20"/>
          <w:szCs w:val="20"/>
        </w:rPr>
        <w:t>ДОГОВОР № 00-14</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 xml:space="preserve">г. Санкт-Петербург                                                                           </w:t>
      </w:r>
      <w:r>
        <w:rPr>
          <w:rFonts w:ascii="Tahoma" w:hAnsi="Tahoma" w:cs="Tahoma"/>
          <w:sz w:val="20"/>
          <w:szCs w:val="20"/>
        </w:rPr>
        <w:t xml:space="preserve">                   </w:t>
      </w:r>
      <w:r w:rsidRPr="00571CF3">
        <w:rPr>
          <w:rFonts w:ascii="Tahoma" w:hAnsi="Tahoma" w:cs="Tahoma"/>
          <w:sz w:val="20"/>
          <w:szCs w:val="20"/>
        </w:rPr>
        <w:t xml:space="preserve"> "00" …</w:t>
      </w:r>
      <w:proofErr w:type="gramStart"/>
      <w:r w:rsidRPr="00571CF3">
        <w:rPr>
          <w:rFonts w:ascii="Tahoma" w:hAnsi="Tahoma" w:cs="Tahoma"/>
          <w:sz w:val="20"/>
          <w:szCs w:val="20"/>
        </w:rPr>
        <w:t>…….</w:t>
      </w:r>
      <w:proofErr w:type="gramEnd"/>
      <w:r w:rsidRPr="00571CF3">
        <w:rPr>
          <w:rFonts w:ascii="Tahoma" w:hAnsi="Tahoma" w:cs="Tahoma"/>
          <w:sz w:val="20"/>
          <w:szCs w:val="20"/>
        </w:rPr>
        <w:t>. 2014 г.</w:t>
      </w:r>
    </w:p>
    <w:p w:rsidR="00571CF3" w:rsidRPr="00571CF3" w:rsidRDefault="00571CF3" w:rsidP="00571CF3">
      <w:pPr>
        <w:widowControl/>
        <w:autoSpaceDE/>
        <w:autoSpaceDN/>
        <w:adjustRightInd/>
        <w:ind w:left="0" w:firstLine="0"/>
        <w:rPr>
          <w:rFonts w:ascii="Tahoma" w:hAnsi="Tahoma" w:cs="Tahoma"/>
          <w:sz w:val="20"/>
          <w:szCs w:val="20"/>
        </w:rPr>
      </w:pPr>
    </w:p>
    <w:p w:rsidR="00571CF3" w:rsidRPr="00571CF3" w:rsidRDefault="00571CF3" w:rsidP="00571CF3">
      <w:pPr>
        <w:widowControl/>
        <w:autoSpaceDE/>
        <w:autoSpaceDN/>
        <w:adjustRightInd/>
        <w:ind w:left="0" w:firstLine="0"/>
        <w:rPr>
          <w:rFonts w:ascii="Tahoma" w:hAnsi="Tahoma" w:cs="Tahoma"/>
          <w:sz w:val="20"/>
          <w:szCs w:val="20"/>
        </w:rPr>
      </w:pPr>
      <w:r w:rsidRPr="00571CF3">
        <w:rPr>
          <w:rFonts w:ascii="Tahoma" w:hAnsi="Tahoma" w:cs="Tahoma"/>
          <w:sz w:val="20"/>
          <w:szCs w:val="20"/>
        </w:rPr>
        <w:t>Общество с ограниченной ответственностью «</w:t>
      </w:r>
      <w:proofErr w:type="gramStart"/>
      <w:r w:rsidRPr="00571CF3">
        <w:rPr>
          <w:rFonts w:ascii="Tahoma" w:hAnsi="Tahoma" w:cs="Tahoma"/>
          <w:sz w:val="20"/>
          <w:szCs w:val="20"/>
        </w:rPr>
        <w:t>…….</w:t>
      </w:r>
      <w:proofErr w:type="gramEnd"/>
      <w:r w:rsidRPr="00571CF3">
        <w:rPr>
          <w:rFonts w:ascii="Tahoma" w:hAnsi="Tahoma" w:cs="Tahoma"/>
          <w:sz w:val="20"/>
          <w:szCs w:val="20"/>
        </w:rPr>
        <w:t>.», в лице генерального директора……….., действующего (-ей) на основании Устава, именуемый (-</w:t>
      </w:r>
      <w:proofErr w:type="spellStart"/>
      <w:r w:rsidRPr="00571CF3">
        <w:rPr>
          <w:rFonts w:ascii="Tahoma" w:hAnsi="Tahoma" w:cs="Tahoma"/>
          <w:sz w:val="20"/>
          <w:szCs w:val="20"/>
        </w:rPr>
        <w:t>ая</w:t>
      </w:r>
      <w:proofErr w:type="spellEnd"/>
      <w:r w:rsidRPr="00571CF3">
        <w:rPr>
          <w:rFonts w:ascii="Tahoma" w:hAnsi="Tahoma" w:cs="Tahoma"/>
          <w:sz w:val="20"/>
          <w:szCs w:val="20"/>
        </w:rPr>
        <w:t xml:space="preserve">) в дальнейшем "Заказчик", и Компания </w:t>
      </w:r>
      <w:r w:rsidRPr="00571CF3">
        <w:rPr>
          <w:rFonts w:ascii="Tahoma" w:hAnsi="Tahoma" w:cs="Tahoma"/>
          <w:b/>
          <w:sz w:val="20"/>
          <w:szCs w:val="20"/>
          <w:lang w:val="en-US"/>
        </w:rPr>
        <w:t>RestoSTART</w:t>
      </w:r>
      <w:r w:rsidRPr="00571CF3">
        <w:rPr>
          <w:rFonts w:ascii="Tahoma" w:hAnsi="Tahoma" w:cs="Tahoma"/>
          <w:sz w:val="20"/>
          <w:szCs w:val="20"/>
        </w:rPr>
        <w:t xml:space="preserve"> в лице Индивидуального Предпринимателя </w:t>
      </w:r>
      <w:r w:rsidRPr="00571CF3">
        <w:rPr>
          <w:rFonts w:ascii="Tahoma" w:hAnsi="Tahoma" w:cs="Tahoma"/>
          <w:b/>
          <w:sz w:val="20"/>
          <w:szCs w:val="20"/>
        </w:rPr>
        <w:t>Мтвралашвили Георгия Иосифовича</w:t>
      </w:r>
      <w:r w:rsidRPr="00571CF3">
        <w:rPr>
          <w:rFonts w:ascii="Tahoma" w:hAnsi="Tahoma" w:cs="Tahoma"/>
          <w:sz w:val="20"/>
          <w:szCs w:val="20"/>
        </w:rPr>
        <w:t>, действующего на основании свидетельства о государственной регистрации серии 47 №002740190, ОГРН 312470312400037 от 3 мая 2012 года, именуемый в дальнейшем "Исполнитель", заключили настоящий договор (далее - Договор) о нижеследующем.</w:t>
      </w:r>
    </w:p>
    <w:p w:rsidR="00571CF3" w:rsidRPr="00571CF3" w:rsidRDefault="00571CF3" w:rsidP="00571CF3">
      <w:pPr>
        <w:widowControl/>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r w:rsidRPr="00571CF3">
        <w:rPr>
          <w:rFonts w:ascii="Tahoma" w:hAnsi="Tahoma" w:cs="Tahoma"/>
          <w:b/>
          <w:sz w:val="20"/>
          <w:szCs w:val="20"/>
        </w:rPr>
        <w:t>1. Предмет договора</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1.1. Исполнитель обязуется по заданию Заказчика оказать консультационные услуги, указанные в п.2.2 настоящего договора, а Заказчик обязуется оплатить эти услуги;</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1.2. Заказчик поручает, а Исполнитель принимает на себя обязательства по оказанию консультационных услуг по оценке планируемого (или действующего) предприятия общественного питания в г. ……………………, в том числе:</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1.2.1. Принять участие в совещании рабочей группы по проекту Заказчика;</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1.2.2. Осмотреть место размещения предприятия и помещение, с целью консультирования и рекомендаций;</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1.2.3. Консультировать Заказчика по вопросам открытия и управления предприятием общественного питания в рамках настоящего договора;</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1.2.4. Разработать письменное Резюме по итогам выездной консультации (объём до 5 страниц), а Заказчик обязуется принять и оплатить оказанные услуги в соответствии с условиями настоящего Договора.</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1.2.5. Все дополнительные работы, не включённые в настоящий договор, оформляются дополнительным Соглашением сторон.</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r w:rsidRPr="00571CF3">
        <w:rPr>
          <w:rFonts w:ascii="Tahoma" w:hAnsi="Tahoma" w:cs="Tahoma"/>
          <w:b/>
          <w:sz w:val="20"/>
          <w:szCs w:val="20"/>
        </w:rPr>
        <w:t>2. Обязанности Сторон:</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r w:rsidRPr="00571CF3">
        <w:rPr>
          <w:rFonts w:ascii="Tahoma" w:hAnsi="Tahoma" w:cs="Tahoma"/>
          <w:b/>
          <w:sz w:val="20"/>
          <w:szCs w:val="20"/>
        </w:rPr>
        <w:t>2.1. Заказчик обязуется:</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 xml:space="preserve">2.1.1. Подготовить и представить исходные рабочие данные для Исполнителя;  </w:t>
      </w:r>
    </w:p>
    <w:p w:rsidR="00571CF3" w:rsidRPr="0049391C"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2.1.2. Утверждённый договор, с подписью, печатью ООО «» в отсканированном виде выслать на электронную почту Исполнителя -</w:t>
      </w:r>
      <w:r w:rsidR="0049391C">
        <w:rPr>
          <w:rFonts w:ascii="Tahoma" w:hAnsi="Tahoma" w:cs="Tahoma"/>
          <w:sz w:val="20"/>
          <w:szCs w:val="20"/>
        </w:rPr>
        <w:t xml:space="preserve"> </w:t>
      </w:r>
      <w:proofErr w:type="spellStart"/>
      <w:r w:rsidR="0049391C" w:rsidRPr="0049391C">
        <w:rPr>
          <w:rFonts w:ascii="Tahoma" w:hAnsi="Tahoma" w:cs="Tahoma"/>
          <w:color w:val="0000FF"/>
          <w:sz w:val="20"/>
          <w:szCs w:val="20"/>
          <w:u w:val="single"/>
          <w:lang w:val="en-US"/>
        </w:rPr>
        <w:t>rs</w:t>
      </w:r>
      <w:proofErr w:type="spellEnd"/>
      <w:r w:rsidR="0049391C" w:rsidRPr="0049391C">
        <w:rPr>
          <w:rFonts w:ascii="Tahoma" w:hAnsi="Tahoma" w:cs="Tahoma"/>
          <w:color w:val="0000FF"/>
          <w:sz w:val="20"/>
          <w:szCs w:val="20"/>
          <w:u w:val="single"/>
        </w:rPr>
        <w:t>@</w:t>
      </w:r>
      <w:proofErr w:type="spellStart"/>
      <w:r w:rsidR="0049391C" w:rsidRPr="0049391C">
        <w:rPr>
          <w:rFonts w:ascii="Tahoma" w:hAnsi="Tahoma" w:cs="Tahoma"/>
          <w:color w:val="0000FF"/>
          <w:sz w:val="20"/>
          <w:szCs w:val="20"/>
          <w:u w:val="single"/>
          <w:lang w:val="en-US"/>
        </w:rPr>
        <w:t>restostart</w:t>
      </w:r>
      <w:proofErr w:type="spellEnd"/>
      <w:r w:rsidR="0049391C" w:rsidRPr="0049391C">
        <w:rPr>
          <w:rFonts w:ascii="Tahoma" w:hAnsi="Tahoma" w:cs="Tahoma"/>
          <w:color w:val="0000FF"/>
          <w:sz w:val="20"/>
          <w:szCs w:val="20"/>
          <w:u w:val="single"/>
        </w:rPr>
        <w:t>.</w:t>
      </w:r>
      <w:proofErr w:type="spellStart"/>
      <w:r w:rsidR="0049391C">
        <w:rPr>
          <w:rFonts w:ascii="Tahoma" w:hAnsi="Tahoma" w:cs="Tahoma"/>
          <w:color w:val="0000FF"/>
          <w:sz w:val="20"/>
          <w:szCs w:val="20"/>
          <w:u w:val="single"/>
          <w:lang w:val="en-US"/>
        </w:rPr>
        <w:t>ru</w:t>
      </w:r>
      <w:proofErr w:type="spellEnd"/>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2.1.3. Выслать в течение 3 календарных дней, после подписания актов об оказании услуг заказное письмо с документами (подписанные договор, приложения и акты об оказании услуг в 2х экземплярах) почтой России заказным письмом с уведомлением;</w:t>
      </w:r>
    </w:p>
    <w:p w:rsidR="00571CF3" w:rsidRPr="00571CF3" w:rsidRDefault="00571CF3" w:rsidP="00571CF3">
      <w:pPr>
        <w:widowControl/>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2.1.4. Заказчик обязуется создать необходимые условия для выполнения работ, указанных в Договоре, в том числе: организует встречу и отъезд специалиста (или 2 (двух) специалистов) Исполнителя в г. …………. , обеспечивает специалистам Исполнителя при необходимости доступ к рабочему месту (телефон, компьютер, факс, ксерокс, интернет), обеспечивает специалистов Исполнителя автотранспортом для передвижения по г. ………….. , компенсирует специалистам Исполнителя затраты на: проезд до объекта и обратно, питание и проживание в гостинице уровнем не ниже 3+* звёзд, представительские расходы;</w:t>
      </w:r>
    </w:p>
    <w:p w:rsidR="00571CF3" w:rsidRPr="00571CF3" w:rsidRDefault="00571CF3" w:rsidP="00571CF3">
      <w:pPr>
        <w:widowControl/>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2.1.5. Затраты, необходимые для выполнения указанных условий, оплачиваются Заказчиком и не включаются в сумму вознаграждения Исполнителя, указанную в параграфе 3. настоящего Договора;</w:t>
      </w:r>
    </w:p>
    <w:p w:rsidR="00571CF3" w:rsidRPr="00571CF3" w:rsidRDefault="00571CF3" w:rsidP="00571CF3">
      <w:pPr>
        <w:widowControl/>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2.1.6. Заказчик или его уполномоченное лицо, обязуется давать по запросу разъяснения и объяснения в устной или письменной форме в целях надлежащего исполнения обязательств по Договору;</w:t>
      </w:r>
    </w:p>
    <w:p w:rsidR="00571CF3" w:rsidRPr="00571CF3" w:rsidRDefault="00571CF3" w:rsidP="00571CF3">
      <w:pPr>
        <w:widowControl/>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2.1.7. Заказчик имеет право получать от Исполнителя исчерпывающую информацию о проведении работ по договору;</w:t>
      </w:r>
    </w:p>
    <w:p w:rsidR="00571CF3" w:rsidRPr="00571CF3" w:rsidRDefault="00571CF3" w:rsidP="00571CF3">
      <w:pPr>
        <w:widowControl/>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2.1.8. Заказчик обязуется провести окончательный расчёт с Исполнителем в сроки и на условиях, предусмотренных Договором.</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r w:rsidRPr="00571CF3">
        <w:rPr>
          <w:rFonts w:ascii="Tahoma" w:hAnsi="Tahoma" w:cs="Tahoma"/>
          <w:b/>
          <w:sz w:val="20"/>
          <w:szCs w:val="20"/>
        </w:rPr>
        <w:t>2.2. Исполнитель обязуется оказать следующие услуги:</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2.2.1. Исполнитель приступает к исполнению услуг после получения Договора в отсканиро</w:t>
      </w:r>
      <w:r w:rsidR="0049391C">
        <w:rPr>
          <w:rFonts w:ascii="Tahoma" w:hAnsi="Tahoma" w:cs="Tahoma"/>
          <w:sz w:val="20"/>
          <w:szCs w:val="20"/>
        </w:rPr>
        <w:t xml:space="preserve">ванном виде на электронную почта </w:t>
      </w:r>
      <w:hyperlink r:id="rId7" w:history="1">
        <w:r w:rsidR="005B6C2F" w:rsidRPr="00285DDC">
          <w:rPr>
            <w:rStyle w:val="a8"/>
            <w:rFonts w:ascii="Tahoma" w:hAnsi="Tahoma" w:cs="Tahoma"/>
            <w:sz w:val="20"/>
            <w:szCs w:val="20"/>
            <w:lang w:val="en-US"/>
          </w:rPr>
          <w:t>rs</w:t>
        </w:r>
        <w:r w:rsidR="005B6C2F" w:rsidRPr="00285DDC">
          <w:rPr>
            <w:rStyle w:val="a8"/>
            <w:rFonts w:ascii="Tahoma" w:hAnsi="Tahoma" w:cs="Tahoma"/>
            <w:sz w:val="20"/>
            <w:szCs w:val="20"/>
          </w:rPr>
          <w:t>@</w:t>
        </w:r>
        <w:r w:rsidR="005B6C2F" w:rsidRPr="00285DDC">
          <w:rPr>
            <w:rStyle w:val="a8"/>
            <w:rFonts w:ascii="Tahoma" w:hAnsi="Tahoma" w:cs="Tahoma"/>
            <w:sz w:val="20"/>
            <w:szCs w:val="20"/>
            <w:lang w:val="en-US"/>
          </w:rPr>
          <w:t>restostart</w:t>
        </w:r>
        <w:r w:rsidR="005B6C2F" w:rsidRPr="00285DDC">
          <w:rPr>
            <w:rStyle w:val="a8"/>
            <w:rFonts w:ascii="Tahoma" w:hAnsi="Tahoma" w:cs="Tahoma"/>
            <w:sz w:val="20"/>
            <w:szCs w:val="20"/>
          </w:rPr>
          <w:t>.</w:t>
        </w:r>
        <w:proofErr w:type="spellStart"/>
        <w:r w:rsidR="005B6C2F" w:rsidRPr="00285DDC">
          <w:rPr>
            <w:rStyle w:val="a8"/>
            <w:rFonts w:ascii="Tahoma" w:hAnsi="Tahoma" w:cs="Tahoma"/>
            <w:sz w:val="20"/>
            <w:szCs w:val="20"/>
            <w:lang w:val="en-US"/>
          </w:rPr>
          <w:t>ru</w:t>
        </w:r>
        <w:proofErr w:type="spellEnd"/>
      </w:hyperlink>
      <w:r w:rsidRPr="00571CF3">
        <w:rPr>
          <w:rFonts w:ascii="Tahoma" w:hAnsi="Tahoma" w:cs="Tahoma"/>
          <w:sz w:val="20"/>
          <w:szCs w:val="20"/>
        </w:rPr>
        <w:t>;</w:t>
      </w:r>
      <w:bookmarkStart w:id="0" w:name="_GoBack"/>
      <w:bookmarkEnd w:id="0"/>
    </w:p>
    <w:p w:rsid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2.2.2. Провести мониторинг планируемого места расположения предприятия ресторанной индустрии (или работающего предприятия) Заказчика;</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lastRenderedPageBreak/>
        <w:t>2.2.3. Проверить маркетинговые исследования (при наличии) Заказчика;</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 по необходимости дополнить исследованиями Исполнителя;</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2.2.4. Провести тестирование работы в торговых и производственных помещениях предприятия;</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2.2.5. По необходимости консультировать руководителей разных уровней по вопросам, связанных с деятельностью Исполнителя;</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2.2.6. Провести работу по обработке данных, полученных во время визуальных наблюдений и маркетинговых исследований;</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2.2.7. Выдать по проведённой работе экспертное заключение в электронном виде, именуемое в дальнейшем «Проект»;</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2.2.8. Выслать разработанный «Проект» в электронном виде по электронной почте, указанной Заказчиком с обратным уведомлением с комментариями о получении;</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2.2.9. Исполнитель обязан представить Заказчику готовый Проект в течение 15 календарных дней со дня окончания исследовательских работ в городе Заказчика, что фиксируется обратным билетом трансферта Исполнителя;</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2.2.10. Подписать акт об оказании услуг в течение 2-х дней после завершения работ и выслать подписанные акты об оказании услуг (экземпляр Заказчика) почтой России заказным письмом с уведомлением;</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2.2.11. При необходимости провести с представителями Заказчика скайп-конференцию или участие в электронной переписке на тему - «Дополнительные пожелания к разработке в рамках договора»;</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2.2.12. Исполнитель имеет право выполнить проект раньше оговорённого срока, что указан в настоящем Договоре;</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2.2.13. Создание проекта может предусматривать увеличение срока исполнения, но не более 14 календарных дней, со дня оговорённой даты исполнения в настоящем Договоре;</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eastAsia="Calibri" w:hAnsi="Tahoma" w:cs="Tahoma"/>
          <w:sz w:val="20"/>
          <w:szCs w:val="20"/>
          <w:lang w:eastAsia="en-US"/>
        </w:rPr>
      </w:pPr>
      <w:r w:rsidRPr="00571CF3">
        <w:rPr>
          <w:rFonts w:ascii="Tahoma" w:hAnsi="Tahoma" w:cs="Tahoma"/>
          <w:sz w:val="20"/>
          <w:szCs w:val="20"/>
        </w:rPr>
        <w:tab/>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r w:rsidRPr="00571CF3">
        <w:rPr>
          <w:rFonts w:ascii="Tahoma" w:hAnsi="Tahoma" w:cs="Tahoma"/>
          <w:b/>
          <w:sz w:val="20"/>
          <w:szCs w:val="20"/>
        </w:rPr>
        <w:t>3. Стоимость договора и порядок расчётов:</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3.1. Стоимость работ по Договору определяется из расчёта стоимости одного полного консалтинг-дня, из расчёта от 20000 (двадцать тысяч) рублей до 40 000 (сорок тысяч) рубля за один консалтинг-день, исходя из предварительной договорённости с Заказчиком;</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 xml:space="preserve">3.2. Стороны пришли к соглашению, что срок пребывания представителя Исполнителя на объекте Заказчика составляет </w:t>
      </w:r>
      <w:proofErr w:type="gramStart"/>
      <w:r w:rsidRPr="00571CF3">
        <w:rPr>
          <w:rFonts w:ascii="Tahoma" w:hAnsi="Tahoma" w:cs="Tahoma"/>
          <w:sz w:val="20"/>
          <w:szCs w:val="20"/>
        </w:rPr>
        <w:t>…….</w:t>
      </w:r>
      <w:proofErr w:type="gramEnd"/>
      <w:r w:rsidRPr="00571CF3">
        <w:rPr>
          <w:rFonts w:ascii="Tahoma" w:hAnsi="Tahoma" w:cs="Tahoma"/>
          <w:sz w:val="20"/>
          <w:szCs w:val="20"/>
        </w:rPr>
        <w:t xml:space="preserve">. консалтинг-дней. Общая стоимость работ по договору составляет 000 000 рублей (НДС не облагается). </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3.3. Окончательная сумма Договора определяется актом об оказании услуг.</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3.4. Оплата осуществляется путём перечисления Заказчиком на расчётный счёт Исполнителя 90 (девяноста) процентам стоимости услуг, указанной в пункте 4.1</w:t>
      </w:r>
      <w:proofErr w:type="gramStart"/>
      <w:r w:rsidRPr="00571CF3">
        <w:rPr>
          <w:rFonts w:ascii="Tahoma" w:hAnsi="Tahoma" w:cs="Tahoma"/>
          <w:sz w:val="20"/>
          <w:szCs w:val="20"/>
        </w:rPr>
        <w:t>. настоящего</w:t>
      </w:r>
      <w:proofErr w:type="gramEnd"/>
      <w:r w:rsidRPr="00571CF3">
        <w:rPr>
          <w:rFonts w:ascii="Tahoma" w:hAnsi="Tahoma" w:cs="Tahoma"/>
          <w:sz w:val="20"/>
          <w:szCs w:val="20"/>
        </w:rPr>
        <w:t xml:space="preserve"> Договора, в течение 5 (пяти) банковских дней с момента подписания Договора обеими Сторонами. </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3.5. Предоплата в размере 000 000 (тысяч) рублей осуществляется путём перечисления денежных средств на расчётный счёт Исполнителя до 00 ………… 2014 года.</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3.6. Проживание, трансферт по городу для выполнения работ, питание Исполнителя оплачивается Заказчиком.</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3.7. В случае досрочного прекращения договора внесённая Заказчиком оплата не возвращается, при этом Заказчик также возмещает Исполнителю фактически понесённые расходы в течение 5 (пяти) банковских дней с момента подписания сторонами Акта;</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3.8. В случае необходимости проведения работ (оказания услуг), выходящих за рамки предмета настоящего Договора (в том числе в случае необходимости дальнейшего сопровождения проекта и др.), Стороны согласуют порядок, стоимость и условия проведения указанных работ (услуг) в дополнительных соглашениях к настоящему Договору;</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3.9. При необходимости проведения дополнительных консультаций, превышающих оговорённое количество консалтинг-дней, при условии наличия возможности у специалистов Исполнителя остаться в г. ……………… на больший срок, оплата осуществляется в соответствии с п. 3.1.</w:t>
      </w:r>
    </w:p>
    <w:p w:rsidR="00571CF3" w:rsidRPr="00571CF3" w:rsidRDefault="00571CF3" w:rsidP="00571CF3">
      <w:pPr>
        <w:ind w:left="0" w:firstLine="0"/>
        <w:rPr>
          <w:rFonts w:ascii="Tahoma" w:hAnsi="Tahoma" w:cs="Tahoma"/>
          <w:sz w:val="20"/>
          <w:szCs w:val="20"/>
        </w:rPr>
      </w:pPr>
    </w:p>
    <w:p w:rsidR="00571CF3" w:rsidRPr="00571CF3" w:rsidRDefault="00571CF3" w:rsidP="00571CF3">
      <w:pPr>
        <w:ind w:left="284" w:hanging="284"/>
        <w:rPr>
          <w:rFonts w:ascii="Tahoma" w:hAnsi="Tahoma" w:cs="Tahoma"/>
          <w:b/>
          <w:sz w:val="20"/>
          <w:szCs w:val="20"/>
        </w:rPr>
      </w:pPr>
      <w:r w:rsidRPr="00571CF3">
        <w:rPr>
          <w:rFonts w:ascii="Tahoma" w:hAnsi="Tahoma" w:cs="Tahoma"/>
          <w:b/>
          <w:sz w:val="20"/>
          <w:szCs w:val="20"/>
        </w:rPr>
        <w:t>4. Порядок приёмки и сдачи работ:</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4.1. По окончании работ Стороны составляют Акт выполненных работ. Основанием для подписания Акта выполненных работ являются фактически оказанные консультационные услуги. Необоснованное уклонение от подписания Акта приёмки выполненных работ считается невыполнением обязательств по настоящему Договору.</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4.2. В случае мотивированного отказа Заказчика от приёмки работ Сторонами составляется протокол с перечнем необходимых доработок и сроков их выполнения. Необоснованное уклонение от подписания Акта приёмки выполненных работ или Протокола необходимых доработок считается невыполнением обязательств по настоящему Договору.</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lastRenderedPageBreak/>
        <w:t>4.3. В случае, если по истечение 5 (пяти) рабочих дней с момента завершения работ Заказчик необоснованно уклоняется от подписания Акта приёмки выполненных работ, работа считается принятой без замечаний.</w:t>
      </w:r>
    </w:p>
    <w:p w:rsidR="00571CF3" w:rsidRPr="00571CF3" w:rsidRDefault="00571CF3" w:rsidP="00571CF3">
      <w:pPr>
        <w:ind w:left="0" w:firstLine="0"/>
        <w:rPr>
          <w:rFonts w:ascii="Tahoma" w:hAnsi="Tahoma" w:cs="Tahoma"/>
          <w:b/>
          <w:sz w:val="20"/>
          <w:szCs w:val="20"/>
        </w:rPr>
      </w:pPr>
    </w:p>
    <w:p w:rsidR="00571CF3" w:rsidRPr="00571CF3" w:rsidRDefault="00571CF3" w:rsidP="00571CF3">
      <w:pPr>
        <w:ind w:left="0" w:firstLine="0"/>
        <w:rPr>
          <w:rFonts w:ascii="Tahoma" w:hAnsi="Tahoma" w:cs="Tahoma"/>
          <w:b/>
          <w:sz w:val="20"/>
          <w:szCs w:val="20"/>
        </w:rPr>
      </w:pPr>
      <w:r w:rsidRPr="00571CF3">
        <w:rPr>
          <w:rFonts w:ascii="Tahoma" w:hAnsi="Tahoma" w:cs="Tahoma"/>
          <w:b/>
          <w:sz w:val="20"/>
          <w:szCs w:val="20"/>
        </w:rPr>
        <w:t>5. Конфиденциальность</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5.1. Стороны гарантируют соблюдение конфиденциальности в отношении информации и документации, полученной по настоящему Договору;</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5.2. Стороны признают, что условия настоящего договора являются коммерческой тайной и не подлежат разглашению;</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5.3. С переданной документацией и информацией, имеющей конфиденциальный характер, могут быть ознакомлены лишь те лица Исполнителя, которые непосредственно связаны с проведением работ по Договору;</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5.4. Стороны примут все необходимые меры для предотвращения разглашения документации, информации или ознакомления с ними третьих лиц без письменного на то согласия соответствующей Стороны;</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r w:rsidRPr="00571CF3">
        <w:rPr>
          <w:rFonts w:ascii="Tahoma" w:hAnsi="Tahoma" w:cs="Tahoma"/>
          <w:b/>
          <w:sz w:val="20"/>
          <w:szCs w:val="20"/>
        </w:rPr>
        <w:t>6. Срок действия договора</w:t>
      </w:r>
      <w:r w:rsidRPr="00571CF3">
        <w:rPr>
          <w:rFonts w:ascii="Tahoma" w:hAnsi="Tahoma" w:cs="Tahoma"/>
          <w:sz w:val="20"/>
          <w:szCs w:val="20"/>
        </w:rPr>
        <w:t xml:space="preserve"> с «00» ……… 2014 года по «00» …</w:t>
      </w:r>
      <w:proofErr w:type="gramStart"/>
      <w:r w:rsidRPr="00571CF3">
        <w:rPr>
          <w:rFonts w:ascii="Tahoma" w:hAnsi="Tahoma" w:cs="Tahoma"/>
          <w:sz w:val="20"/>
          <w:szCs w:val="20"/>
        </w:rPr>
        <w:t>…….</w:t>
      </w:r>
      <w:proofErr w:type="gramEnd"/>
      <w:r w:rsidRPr="00571CF3">
        <w:rPr>
          <w:rFonts w:ascii="Tahoma" w:hAnsi="Tahoma" w:cs="Tahoma"/>
          <w:sz w:val="20"/>
          <w:szCs w:val="20"/>
        </w:rPr>
        <w:t>. 2014 года.</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r w:rsidRPr="00571CF3">
        <w:rPr>
          <w:rFonts w:ascii="Tahoma" w:hAnsi="Tahoma" w:cs="Tahoma"/>
          <w:b/>
          <w:sz w:val="20"/>
          <w:szCs w:val="20"/>
        </w:rPr>
        <w:t>7. Ответственность сторон и Порядок разрешения споров</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r w:rsidRPr="00571CF3">
        <w:rPr>
          <w:rFonts w:ascii="Tahoma" w:hAnsi="Tahoma" w:cs="Tahoma"/>
          <w:sz w:val="20"/>
          <w:szCs w:val="20"/>
        </w:rPr>
        <w:t>7.1. В случае нарушения Сторонами своих обязательств по настоящему Договору, они несут меры ответственности, не предусмотренные в настоящем договоре, в соответствии с нормами гражданского законодательства, действующего на территории Российской Федерации.</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7.2. 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7.3. В случае невозможности разрешения споров путём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г. Санкт-Петербурга.</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 xml:space="preserve">7.4. Исполнитель несёт ответственность за соответствие оказанных в рамках настоящего Договора услуг предъявленным на момент составления Договора требованиям Заказчика и указанных в Задании. </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7.5. Исполнитель не несёт ответственности за выводы, сделанные на основе документов и информации, содержащих недостоверные сведения.</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r w:rsidRPr="00571CF3">
        <w:rPr>
          <w:rFonts w:ascii="Tahoma" w:hAnsi="Tahoma" w:cs="Tahoma"/>
          <w:b/>
          <w:sz w:val="20"/>
          <w:szCs w:val="20"/>
        </w:rPr>
        <w:t>8. Заключительные положения</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8.1. Настоящий Договор вступает в силу с момента его подписания обеими Сторонами и действует до полного выполнения обязательств по нему.</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8.2. При заключении, исполнении и расторжении настоящего Договора, а также в случаях споров, возникающих в связи с настоящим Договором, стороны руководствуются законодательством Российской Федерации.</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 xml:space="preserve">8.3. Настоящий Договор может быть </w:t>
      </w:r>
      <w:proofErr w:type="spellStart"/>
      <w:r w:rsidRPr="00571CF3">
        <w:rPr>
          <w:rFonts w:ascii="Tahoma" w:hAnsi="Tahoma" w:cs="Tahoma"/>
          <w:sz w:val="20"/>
          <w:szCs w:val="20"/>
        </w:rPr>
        <w:t>изменен</w:t>
      </w:r>
      <w:proofErr w:type="spellEnd"/>
      <w:r w:rsidRPr="00571CF3">
        <w:rPr>
          <w:rFonts w:ascii="Tahoma" w:hAnsi="Tahoma" w:cs="Tahoma"/>
          <w:sz w:val="20"/>
          <w:szCs w:val="20"/>
        </w:rPr>
        <w:t xml:space="preserve"> или </w:t>
      </w:r>
      <w:proofErr w:type="spellStart"/>
      <w:r w:rsidRPr="00571CF3">
        <w:rPr>
          <w:rFonts w:ascii="Tahoma" w:hAnsi="Tahoma" w:cs="Tahoma"/>
          <w:sz w:val="20"/>
          <w:szCs w:val="20"/>
        </w:rPr>
        <w:t>прекращен</w:t>
      </w:r>
      <w:proofErr w:type="spellEnd"/>
      <w:r w:rsidRPr="00571CF3">
        <w:rPr>
          <w:rFonts w:ascii="Tahoma" w:hAnsi="Tahoma" w:cs="Tahoma"/>
          <w:sz w:val="20"/>
          <w:szCs w:val="20"/>
        </w:rPr>
        <w:t xml:space="preserve"> до полного выполнения Сторонами принятых обязательств только по взаимному соглашению Сторон. Все изменения и дополнения оформляются дополнительными соглашениями к настоящему Договору, подписанными полномочными представителями обеих Сторон. </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8.4. Стороны договорились, что почтовая корреспонденция будет направляться по указанным в настоящем Договоре адресам. В случае изменения каких-либо данных, сменившая адрес (реквизиты) Сторона в течение одного рабочего дня после изменения обязана поставить об этом в известность другую Сторону.</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8.5. Стороны обязаны сообщать друг другу об изменении своего официального и фактического (если они не совпадают) места нахождения, номеров телефонов, других реквизитов в двухдневный срок. При неисполнении или ненадлежащем исполнении данной обязанности нарушившая Сторона несёт весь риск негативных последствий, вызванных этим.</w:t>
      </w:r>
    </w:p>
    <w:p w:rsidR="00571CF3" w:rsidRPr="00571CF3" w:rsidRDefault="00571CF3" w:rsidP="00571CF3">
      <w:pPr>
        <w:ind w:left="0" w:firstLine="0"/>
        <w:rPr>
          <w:rFonts w:ascii="Tahoma" w:hAnsi="Tahoma" w:cs="Tahoma"/>
          <w:sz w:val="20"/>
          <w:szCs w:val="20"/>
        </w:rPr>
      </w:pPr>
      <w:r w:rsidRPr="00571CF3">
        <w:rPr>
          <w:rFonts w:ascii="Tahoma" w:hAnsi="Tahoma" w:cs="Tahoma"/>
          <w:sz w:val="20"/>
          <w:szCs w:val="20"/>
        </w:rPr>
        <w:t>8.6.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8.7.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8.8. Настоящие приложения составлены в двух экземплярах на русском языке. Оба экземпляра идентичны и имеют одинаковую силу. У каждой из сторон находится по одному экземпляру каждого приложения.</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r w:rsidRPr="00571CF3">
        <w:rPr>
          <w:rFonts w:ascii="Tahoma" w:hAnsi="Tahoma" w:cs="Tahoma"/>
          <w:b/>
          <w:sz w:val="20"/>
          <w:szCs w:val="20"/>
        </w:rPr>
        <w:lastRenderedPageBreak/>
        <w:t>9. Адреса и реквизиты сторон:</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r w:rsidRPr="00571CF3">
        <w:rPr>
          <w:rFonts w:ascii="Tahoma" w:hAnsi="Tahoma" w:cs="Tahoma"/>
          <w:b/>
          <w:sz w:val="20"/>
          <w:szCs w:val="20"/>
        </w:rPr>
        <w:t>Заказчик:</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sz w:val="20"/>
          <w:szCs w:val="20"/>
        </w:rPr>
      </w:pPr>
      <w:r w:rsidRPr="00571CF3">
        <w:rPr>
          <w:rFonts w:ascii="Tahoma" w:hAnsi="Tahoma" w:cs="Tahoma"/>
          <w:sz w:val="20"/>
          <w:szCs w:val="20"/>
        </w:rPr>
        <w:t xml:space="preserve">ООО </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Адрес юридический:</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Адрес почтовый:</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ИНН</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КПП</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ОГРН</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eastAsia="Calibri" w:hAnsi="Tahoma" w:cs="Tahoma"/>
          <w:sz w:val="20"/>
          <w:szCs w:val="20"/>
          <w:lang w:eastAsia="en-US"/>
        </w:rPr>
      </w:pPr>
      <w:r w:rsidRPr="00571CF3">
        <w:rPr>
          <w:rFonts w:ascii="Tahoma" w:eastAsia="Calibri" w:hAnsi="Tahoma" w:cs="Tahoma"/>
          <w:sz w:val="20"/>
          <w:szCs w:val="20"/>
          <w:lang w:eastAsia="en-US"/>
        </w:rPr>
        <w:t>Расчётный счёт:</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eastAsia="Calibri" w:hAnsi="Tahoma" w:cs="Tahoma"/>
          <w:sz w:val="20"/>
          <w:szCs w:val="20"/>
          <w:lang w:eastAsia="en-US"/>
        </w:rPr>
        <w:t>Банк получателя:</w:t>
      </w:r>
      <w:r w:rsidRPr="00571CF3">
        <w:rPr>
          <w:rFonts w:ascii="Tahoma" w:hAnsi="Tahoma" w:cs="Tahoma"/>
          <w:sz w:val="20"/>
          <w:szCs w:val="20"/>
        </w:rPr>
        <w:t xml:space="preserve"> </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roofErr w:type="spellStart"/>
      <w:proofErr w:type="gramStart"/>
      <w:r w:rsidRPr="00571CF3">
        <w:rPr>
          <w:rFonts w:ascii="Tahoma" w:hAnsi="Tahoma" w:cs="Tahoma"/>
          <w:sz w:val="20"/>
          <w:szCs w:val="20"/>
        </w:rPr>
        <w:t>кор</w:t>
      </w:r>
      <w:proofErr w:type="spellEnd"/>
      <w:proofErr w:type="gramEnd"/>
      <w:r w:rsidRPr="00571CF3">
        <w:rPr>
          <w:rFonts w:ascii="Tahoma" w:hAnsi="Tahoma" w:cs="Tahoma"/>
          <w:sz w:val="20"/>
          <w:szCs w:val="20"/>
        </w:rPr>
        <w:t>/счёт:</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БИК</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ab/>
      </w:r>
      <w:r w:rsidRPr="00571CF3">
        <w:rPr>
          <w:rFonts w:ascii="Tahoma" w:hAnsi="Tahoma" w:cs="Tahoma"/>
          <w:sz w:val="20"/>
          <w:szCs w:val="20"/>
        </w:rPr>
        <w:tab/>
      </w:r>
      <w:r w:rsidRPr="00571CF3">
        <w:rPr>
          <w:rFonts w:ascii="Tahoma" w:hAnsi="Tahoma" w:cs="Tahoma"/>
          <w:sz w:val="20"/>
          <w:szCs w:val="20"/>
        </w:rPr>
        <w:tab/>
      </w:r>
      <w:r w:rsidRPr="00571CF3">
        <w:rPr>
          <w:rFonts w:ascii="Tahoma" w:hAnsi="Tahoma" w:cs="Tahoma"/>
          <w:sz w:val="20"/>
          <w:szCs w:val="20"/>
        </w:rPr>
        <w:tab/>
        <w:t xml:space="preserve">   </w:t>
      </w:r>
      <w:r w:rsidRPr="00571CF3">
        <w:rPr>
          <w:rFonts w:ascii="Tahoma" w:hAnsi="Tahoma" w:cs="Tahoma"/>
          <w:sz w:val="20"/>
          <w:szCs w:val="20"/>
        </w:rPr>
        <w:tab/>
        <w:t xml:space="preserve">   </w:t>
      </w:r>
    </w:p>
    <w:p w:rsidR="00571CF3" w:rsidRPr="00571CF3" w:rsidRDefault="00571CF3" w:rsidP="00571CF3">
      <w:pPr>
        <w:widowControl/>
        <w:autoSpaceDE/>
        <w:autoSpaceDN/>
        <w:adjustRightInd/>
        <w:ind w:left="0" w:firstLine="0"/>
        <w:rPr>
          <w:rFonts w:ascii="Tahoma" w:eastAsia="Calibri" w:hAnsi="Tahoma" w:cs="Tahoma"/>
          <w:b/>
          <w:sz w:val="20"/>
          <w:szCs w:val="20"/>
          <w:lang w:eastAsia="en-US"/>
        </w:rPr>
      </w:pPr>
      <w:r w:rsidRPr="00571CF3">
        <w:rPr>
          <w:rFonts w:ascii="Tahoma" w:hAnsi="Tahoma" w:cs="Tahoma"/>
          <w:b/>
          <w:sz w:val="20"/>
          <w:szCs w:val="20"/>
        </w:rPr>
        <w:t>Исполнитель:</w:t>
      </w:r>
    </w:p>
    <w:p w:rsidR="00571CF3" w:rsidRPr="00571CF3" w:rsidRDefault="00571CF3" w:rsidP="00571CF3">
      <w:pPr>
        <w:widowControl/>
        <w:autoSpaceDE/>
        <w:autoSpaceDN/>
        <w:adjustRightInd/>
        <w:ind w:left="0" w:firstLine="0"/>
        <w:rPr>
          <w:rFonts w:ascii="Tahoma" w:eastAsia="Calibri" w:hAnsi="Tahoma" w:cs="Tahoma"/>
          <w:sz w:val="20"/>
          <w:szCs w:val="20"/>
          <w:lang w:eastAsia="en-US"/>
        </w:rPr>
      </w:pPr>
      <w:r w:rsidRPr="00571CF3">
        <w:rPr>
          <w:rFonts w:ascii="Tahoma" w:eastAsia="Calibri" w:hAnsi="Tahoma" w:cs="Tahoma"/>
          <w:sz w:val="20"/>
          <w:szCs w:val="20"/>
          <w:lang w:eastAsia="en-US"/>
        </w:rPr>
        <w:t>Индивидуальный предприниматель Мтвралашвили Георгий Иосифович</w:t>
      </w:r>
    </w:p>
    <w:p w:rsidR="00571CF3" w:rsidRPr="00571CF3" w:rsidRDefault="00571CF3" w:rsidP="00571CF3">
      <w:pPr>
        <w:widowControl/>
        <w:autoSpaceDE/>
        <w:autoSpaceDN/>
        <w:adjustRightInd/>
        <w:ind w:left="0" w:firstLine="0"/>
        <w:rPr>
          <w:rFonts w:ascii="Tahoma" w:eastAsia="Calibri" w:hAnsi="Tahoma" w:cs="Tahoma"/>
          <w:sz w:val="20"/>
          <w:szCs w:val="20"/>
          <w:lang w:eastAsia="en-US"/>
        </w:rPr>
      </w:pPr>
      <w:r w:rsidRPr="00571CF3">
        <w:rPr>
          <w:rFonts w:ascii="Tahoma" w:eastAsia="Calibri" w:hAnsi="Tahoma" w:cs="Tahoma"/>
          <w:sz w:val="20"/>
          <w:szCs w:val="20"/>
          <w:lang w:eastAsia="en-US"/>
        </w:rPr>
        <w:t>188643, Россия, Ленинградская область, г. Всеволожск, ул. Гоголя д.107</w:t>
      </w:r>
    </w:p>
    <w:p w:rsidR="00571CF3" w:rsidRPr="00571CF3" w:rsidRDefault="00571CF3" w:rsidP="00571CF3">
      <w:pPr>
        <w:widowControl/>
        <w:autoSpaceDE/>
        <w:autoSpaceDN/>
        <w:adjustRightInd/>
        <w:ind w:left="0" w:firstLine="0"/>
        <w:rPr>
          <w:rFonts w:ascii="Tahoma" w:eastAsia="Calibri" w:hAnsi="Tahoma" w:cs="Tahoma"/>
          <w:sz w:val="20"/>
          <w:szCs w:val="20"/>
          <w:lang w:eastAsia="en-US"/>
        </w:rPr>
      </w:pPr>
      <w:r w:rsidRPr="00571CF3">
        <w:rPr>
          <w:rFonts w:ascii="Tahoma" w:eastAsia="Calibri" w:hAnsi="Tahoma" w:cs="Tahoma"/>
          <w:sz w:val="20"/>
          <w:szCs w:val="20"/>
          <w:lang w:eastAsia="en-US"/>
        </w:rPr>
        <w:t>ИНН 780153872930</w:t>
      </w:r>
    </w:p>
    <w:p w:rsidR="00571CF3" w:rsidRPr="00571CF3" w:rsidRDefault="00571CF3" w:rsidP="00571CF3">
      <w:pPr>
        <w:widowControl/>
        <w:autoSpaceDE/>
        <w:autoSpaceDN/>
        <w:adjustRightInd/>
        <w:ind w:left="0" w:firstLine="0"/>
        <w:rPr>
          <w:rFonts w:ascii="Tahoma" w:eastAsia="Calibri" w:hAnsi="Tahoma" w:cs="Tahoma"/>
          <w:sz w:val="20"/>
          <w:szCs w:val="20"/>
          <w:lang w:eastAsia="en-US"/>
        </w:rPr>
      </w:pPr>
      <w:r w:rsidRPr="00571CF3">
        <w:rPr>
          <w:rFonts w:ascii="Tahoma" w:eastAsia="Calibri" w:hAnsi="Tahoma" w:cs="Tahoma"/>
          <w:sz w:val="20"/>
          <w:szCs w:val="20"/>
          <w:lang w:eastAsia="en-US"/>
        </w:rPr>
        <w:t>ОГРНИП 312470312400037</w:t>
      </w:r>
    </w:p>
    <w:p w:rsidR="00571CF3" w:rsidRPr="00571CF3" w:rsidRDefault="00571CF3" w:rsidP="00571CF3">
      <w:pPr>
        <w:widowControl/>
        <w:autoSpaceDE/>
        <w:autoSpaceDN/>
        <w:adjustRightInd/>
        <w:ind w:left="0" w:firstLine="0"/>
        <w:rPr>
          <w:rFonts w:ascii="Tahoma" w:eastAsia="Calibri" w:hAnsi="Tahoma" w:cs="Tahoma"/>
          <w:sz w:val="20"/>
          <w:szCs w:val="20"/>
          <w:lang w:eastAsia="en-US"/>
        </w:rPr>
      </w:pPr>
      <w:r w:rsidRPr="00571CF3">
        <w:rPr>
          <w:rFonts w:ascii="Tahoma" w:eastAsia="Calibri" w:hAnsi="Tahoma" w:cs="Tahoma"/>
          <w:sz w:val="20"/>
          <w:szCs w:val="20"/>
          <w:lang w:eastAsia="en-US"/>
        </w:rPr>
        <w:t>Расчётный счёт: 40802 08 0000 94877</w:t>
      </w:r>
    </w:p>
    <w:p w:rsidR="00571CF3" w:rsidRPr="00571CF3" w:rsidRDefault="00571CF3" w:rsidP="00571CF3">
      <w:pPr>
        <w:widowControl/>
        <w:autoSpaceDE/>
        <w:autoSpaceDN/>
        <w:adjustRightInd/>
        <w:ind w:left="0" w:firstLine="0"/>
        <w:rPr>
          <w:rFonts w:ascii="Tahoma" w:eastAsia="Calibri" w:hAnsi="Tahoma" w:cs="Tahoma"/>
          <w:sz w:val="20"/>
          <w:szCs w:val="20"/>
          <w:lang w:eastAsia="en-US"/>
        </w:rPr>
      </w:pPr>
      <w:r w:rsidRPr="00571CF3">
        <w:rPr>
          <w:rFonts w:ascii="Tahoma" w:eastAsia="Calibri" w:hAnsi="Tahoma" w:cs="Tahoma"/>
          <w:sz w:val="20"/>
          <w:szCs w:val="20"/>
          <w:lang w:eastAsia="en-US"/>
        </w:rPr>
        <w:t>Банк получателя: Открытое Акционерное Общество «Санкт-Петербургский Индустриальный Акционерный Банк» (ОАО «СИАБ»)</w:t>
      </w:r>
    </w:p>
    <w:p w:rsidR="00571CF3" w:rsidRPr="00571CF3" w:rsidRDefault="00571CF3" w:rsidP="00571CF3">
      <w:pPr>
        <w:widowControl/>
        <w:autoSpaceDE/>
        <w:autoSpaceDN/>
        <w:adjustRightInd/>
        <w:ind w:left="0" w:firstLine="0"/>
        <w:rPr>
          <w:rFonts w:ascii="Tahoma" w:eastAsia="Calibri" w:hAnsi="Tahoma" w:cs="Tahoma"/>
          <w:sz w:val="20"/>
          <w:szCs w:val="20"/>
          <w:lang w:eastAsia="en-US"/>
        </w:rPr>
      </w:pPr>
      <w:proofErr w:type="spellStart"/>
      <w:proofErr w:type="gramStart"/>
      <w:r w:rsidRPr="00571CF3">
        <w:rPr>
          <w:rFonts w:ascii="Tahoma" w:eastAsia="Calibri" w:hAnsi="Tahoma" w:cs="Tahoma"/>
          <w:sz w:val="20"/>
          <w:szCs w:val="20"/>
          <w:lang w:eastAsia="en-US"/>
        </w:rPr>
        <w:t>кор</w:t>
      </w:r>
      <w:proofErr w:type="spellEnd"/>
      <w:proofErr w:type="gramEnd"/>
      <w:r w:rsidRPr="00571CF3">
        <w:rPr>
          <w:rFonts w:ascii="Tahoma" w:eastAsia="Calibri" w:hAnsi="Tahoma" w:cs="Tahoma"/>
          <w:sz w:val="20"/>
          <w:szCs w:val="20"/>
          <w:lang w:eastAsia="en-US"/>
        </w:rPr>
        <w:t xml:space="preserve">/счёт: 30101810600000000757 </w:t>
      </w:r>
    </w:p>
    <w:p w:rsidR="00571CF3" w:rsidRPr="00571CF3" w:rsidRDefault="00571CF3" w:rsidP="00571CF3">
      <w:pPr>
        <w:widowControl/>
        <w:autoSpaceDE/>
        <w:autoSpaceDN/>
        <w:adjustRightInd/>
        <w:ind w:left="0" w:firstLine="0"/>
        <w:rPr>
          <w:rFonts w:ascii="Tahoma" w:eastAsia="Calibri" w:hAnsi="Tahoma" w:cs="Tahoma"/>
          <w:sz w:val="20"/>
          <w:szCs w:val="20"/>
          <w:lang w:eastAsia="en-US"/>
        </w:rPr>
      </w:pPr>
      <w:r w:rsidRPr="00571CF3">
        <w:rPr>
          <w:rFonts w:ascii="Tahoma" w:eastAsia="Calibri" w:hAnsi="Tahoma" w:cs="Tahoma"/>
          <w:sz w:val="20"/>
          <w:szCs w:val="20"/>
          <w:lang w:eastAsia="en-US"/>
        </w:rPr>
        <w:t>БИК 044030757</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Подписи и печати сторон</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 xml:space="preserve">   </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 xml:space="preserve">Генеральный директор </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 xml:space="preserve">Заказчик ____________________                           </w:t>
      </w:r>
      <w:r w:rsidR="00BD4486">
        <w:rPr>
          <w:rFonts w:ascii="Tahoma" w:hAnsi="Tahoma" w:cs="Tahoma"/>
          <w:sz w:val="20"/>
          <w:szCs w:val="20"/>
        </w:rPr>
        <w:t xml:space="preserve">          </w:t>
      </w:r>
      <w:r w:rsidRPr="00571CF3">
        <w:rPr>
          <w:rFonts w:ascii="Tahoma" w:hAnsi="Tahoma" w:cs="Tahoma"/>
          <w:sz w:val="20"/>
          <w:szCs w:val="20"/>
        </w:rPr>
        <w:t xml:space="preserve">   Исполнитель __________________</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 xml:space="preserve">      </w:t>
      </w:r>
      <w:r w:rsidR="00BD4486">
        <w:rPr>
          <w:rFonts w:ascii="Tahoma" w:hAnsi="Tahoma" w:cs="Tahoma"/>
          <w:sz w:val="20"/>
          <w:szCs w:val="20"/>
        </w:rPr>
        <w:t xml:space="preserve">            </w:t>
      </w:r>
      <w:r w:rsidRPr="00571CF3">
        <w:rPr>
          <w:rFonts w:ascii="Tahoma" w:hAnsi="Tahoma" w:cs="Tahoma"/>
          <w:sz w:val="20"/>
          <w:szCs w:val="20"/>
        </w:rPr>
        <w:t xml:space="preserve">  (</w:t>
      </w:r>
      <w:proofErr w:type="gramStart"/>
      <w:r w:rsidRPr="00571CF3">
        <w:rPr>
          <w:rFonts w:ascii="Tahoma" w:hAnsi="Tahoma" w:cs="Tahoma"/>
          <w:sz w:val="20"/>
          <w:szCs w:val="20"/>
        </w:rPr>
        <w:t xml:space="preserve">подпись)   </w:t>
      </w:r>
      <w:proofErr w:type="gramEnd"/>
      <w:r w:rsidRPr="00571CF3">
        <w:rPr>
          <w:rFonts w:ascii="Tahoma" w:hAnsi="Tahoma" w:cs="Tahoma"/>
          <w:sz w:val="20"/>
          <w:szCs w:val="20"/>
        </w:rPr>
        <w:t xml:space="preserve">                                                                </w:t>
      </w:r>
      <w:r w:rsidR="00BD4486">
        <w:rPr>
          <w:rFonts w:ascii="Tahoma" w:hAnsi="Tahoma" w:cs="Tahoma"/>
          <w:sz w:val="20"/>
          <w:szCs w:val="20"/>
        </w:rPr>
        <w:t xml:space="preserve">          </w:t>
      </w:r>
      <w:r w:rsidRPr="00571CF3">
        <w:rPr>
          <w:rFonts w:ascii="Tahoma" w:hAnsi="Tahoma" w:cs="Tahoma"/>
          <w:sz w:val="20"/>
          <w:szCs w:val="20"/>
        </w:rPr>
        <w:t xml:space="preserve">    (подпись)</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r w:rsidRPr="00571CF3">
        <w:rPr>
          <w:rFonts w:ascii="Tahoma" w:hAnsi="Tahoma" w:cs="Tahoma"/>
          <w:sz w:val="20"/>
          <w:szCs w:val="20"/>
        </w:rPr>
        <w:t xml:space="preserve">     М.П.                                                                                   </w:t>
      </w:r>
      <w:r w:rsidR="00BD4486">
        <w:rPr>
          <w:rFonts w:ascii="Tahoma" w:hAnsi="Tahoma" w:cs="Tahoma"/>
          <w:sz w:val="20"/>
          <w:szCs w:val="20"/>
        </w:rPr>
        <w:t xml:space="preserve"> </w:t>
      </w:r>
      <w:r w:rsidRPr="00571CF3">
        <w:rPr>
          <w:rFonts w:ascii="Tahoma" w:hAnsi="Tahoma" w:cs="Tahoma"/>
          <w:sz w:val="20"/>
          <w:szCs w:val="20"/>
        </w:rPr>
        <w:t xml:space="preserve"> М.П.</w:t>
      </w: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571CF3" w:rsidRPr="00571CF3"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sz w:val="20"/>
          <w:szCs w:val="20"/>
        </w:rPr>
      </w:pPr>
    </w:p>
    <w:p w:rsidR="00BC68F6" w:rsidRPr="002703AA" w:rsidRDefault="00BC68F6">
      <w:pPr>
        <w:ind w:left="0" w:firstLine="0"/>
        <w:rPr>
          <w:rFonts w:ascii="Tahoma" w:hAnsi="Tahoma" w:cs="Tahoma"/>
          <w:sz w:val="20"/>
          <w:szCs w:val="20"/>
        </w:rPr>
      </w:pPr>
    </w:p>
    <w:sectPr w:rsidR="00BC68F6" w:rsidRPr="002703AA" w:rsidSect="0005534D">
      <w:headerReference w:type="even" r:id="rId8"/>
      <w:headerReference w:type="default" r:id="rId9"/>
      <w:footerReference w:type="default" r:id="rId10"/>
      <w:headerReference w:type="first" r:id="rId11"/>
      <w:footerReference w:type="first" r:id="rId12"/>
      <w:pgSz w:w="11900" w:h="16820"/>
      <w:pgMar w:top="1021" w:right="907" w:bottom="964"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C5" w:rsidRDefault="00742DC5">
      <w:r>
        <w:separator/>
      </w:r>
    </w:p>
  </w:endnote>
  <w:endnote w:type="continuationSeparator" w:id="0">
    <w:p w:rsidR="00742DC5" w:rsidRDefault="0074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F3" w:rsidRPr="00CD0B1E"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rPr>
    </w:pPr>
    <w:r w:rsidRPr="00CD0B1E">
      <w:rPr>
        <w:rFonts w:ascii="Tahoma" w:hAnsi="Tahoma" w:cs="Tahoma"/>
      </w:rPr>
      <w:t>Заказчик ____________________                                                              Исполнитель __________________</w:t>
    </w:r>
  </w:p>
  <w:p w:rsidR="00571CF3" w:rsidRPr="00CD0B1E"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rPr>
    </w:pPr>
    <w:r w:rsidRPr="00CD0B1E">
      <w:rPr>
        <w:rFonts w:ascii="Tahoma" w:hAnsi="Tahoma" w:cs="Tahoma"/>
      </w:rPr>
      <w:t xml:space="preserve">                            (</w:t>
    </w:r>
    <w:proofErr w:type="gramStart"/>
    <w:r w:rsidRPr="00CD0B1E">
      <w:rPr>
        <w:rFonts w:ascii="Tahoma" w:hAnsi="Tahoma" w:cs="Tahoma"/>
      </w:rPr>
      <w:t xml:space="preserve">подпись)   </w:t>
    </w:r>
    <w:proofErr w:type="gramEnd"/>
    <w:r w:rsidRPr="00CD0B1E">
      <w:rPr>
        <w:rFonts w:ascii="Tahoma" w:hAnsi="Tahoma" w:cs="Tahoma"/>
      </w:rPr>
      <w:t xml:space="preserve">                                                                                                     (подпись)</w:t>
    </w:r>
  </w:p>
  <w:p w:rsidR="00CD0B1E" w:rsidRDefault="00CD0B1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F3" w:rsidRPr="00CD0B1E"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rPr>
    </w:pPr>
    <w:r w:rsidRPr="00CD0B1E">
      <w:rPr>
        <w:rFonts w:ascii="Tahoma" w:hAnsi="Tahoma" w:cs="Tahoma"/>
      </w:rPr>
      <w:t>Заказчик ____________________                                                              Исполнитель __________________</w:t>
    </w:r>
  </w:p>
  <w:p w:rsidR="00571CF3" w:rsidRPr="00CD0B1E"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rPr>
    </w:pPr>
    <w:r w:rsidRPr="00CD0B1E">
      <w:rPr>
        <w:rFonts w:ascii="Tahoma" w:hAnsi="Tahoma" w:cs="Tahoma"/>
      </w:rPr>
      <w:t xml:space="preserve">                            (</w:t>
    </w:r>
    <w:proofErr w:type="gramStart"/>
    <w:r w:rsidRPr="00CD0B1E">
      <w:rPr>
        <w:rFonts w:ascii="Tahoma" w:hAnsi="Tahoma" w:cs="Tahoma"/>
      </w:rPr>
      <w:t xml:space="preserve">подпись)   </w:t>
    </w:r>
    <w:proofErr w:type="gramEnd"/>
    <w:r w:rsidRPr="00CD0B1E">
      <w:rPr>
        <w:rFonts w:ascii="Tahoma" w:hAnsi="Tahoma" w:cs="Tahoma"/>
      </w:rPr>
      <w:t xml:space="preserve">                                                                                                     (подпись)</w:t>
    </w:r>
  </w:p>
  <w:p w:rsidR="00CD0B1E" w:rsidRPr="00CD0B1E" w:rsidRDefault="00CD0B1E" w:rsidP="00CD0B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rPr>
    </w:pPr>
  </w:p>
  <w:p w:rsidR="00CD0B1E" w:rsidRDefault="00CD0B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C5" w:rsidRDefault="00742DC5">
      <w:r>
        <w:separator/>
      </w:r>
    </w:p>
  </w:footnote>
  <w:footnote w:type="continuationSeparator" w:id="0">
    <w:p w:rsidR="00742DC5" w:rsidRDefault="0074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AE2" w:rsidRDefault="00086AE2">
    <w:pPr>
      <w:pStyle w:val="a3"/>
      <w:framePr w:wrap="around" w:vAnchor="text" w:hAnchor="margin" w:xAlign="right" w:y="1"/>
      <w:rPr>
        <w:rStyle w:val="a4"/>
        <w:sz w:val="15"/>
        <w:szCs w:val="15"/>
      </w:rPr>
    </w:pPr>
    <w:r>
      <w:rPr>
        <w:rStyle w:val="a4"/>
        <w:sz w:val="15"/>
        <w:szCs w:val="15"/>
      </w:rPr>
      <w:fldChar w:fldCharType="begin"/>
    </w:r>
    <w:r>
      <w:rPr>
        <w:rStyle w:val="a4"/>
        <w:sz w:val="15"/>
        <w:szCs w:val="15"/>
      </w:rPr>
      <w:instrText xml:space="preserve">PAGE  </w:instrText>
    </w:r>
    <w:r>
      <w:rPr>
        <w:rStyle w:val="a4"/>
        <w:sz w:val="15"/>
        <w:szCs w:val="15"/>
      </w:rPr>
      <w:fldChar w:fldCharType="end"/>
    </w:r>
  </w:p>
  <w:p w:rsidR="00086AE2" w:rsidRDefault="00086AE2">
    <w:pPr>
      <w:pStyle w:val="a3"/>
      <w:ind w:right="360"/>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AE2" w:rsidRDefault="00086AE2">
    <w:pPr>
      <w:pStyle w:val="a3"/>
      <w:framePr w:wrap="around" w:vAnchor="text" w:hAnchor="margin" w:xAlign="right" w:y="1"/>
      <w:rPr>
        <w:rStyle w:val="a4"/>
        <w:sz w:val="15"/>
        <w:szCs w:val="15"/>
      </w:rPr>
    </w:pPr>
    <w:r>
      <w:rPr>
        <w:rStyle w:val="a4"/>
        <w:sz w:val="15"/>
        <w:szCs w:val="15"/>
      </w:rPr>
      <w:fldChar w:fldCharType="begin"/>
    </w:r>
    <w:r>
      <w:rPr>
        <w:rStyle w:val="a4"/>
        <w:sz w:val="15"/>
        <w:szCs w:val="15"/>
      </w:rPr>
      <w:instrText xml:space="preserve">PAGE  </w:instrText>
    </w:r>
    <w:r>
      <w:rPr>
        <w:rStyle w:val="a4"/>
        <w:sz w:val="15"/>
        <w:szCs w:val="15"/>
      </w:rPr>
      <w:fldChar w:fldCharType="separate"/>
    </w:r>
    <w:r w:rsidR="00DA21F3">
      <w:rPr>
        <w:rStyle w:val="a4"/>
        <w:noProof/>
        <w:sz w:val="15"/>
        <w:szCs w:val="15"/>
      </w:rPr>
      <w:t>4</w:t>
    </w:r>
    <w:r>
      <w:rPr>
        <w:rStyle w:val="a4"/>
        <w:sz w:val="15"/>
        <w:szCs w:val="15"/>
      </w:rPr>
      <w:fldChar w:fldCharType="end"/>
    </w:r>
  </w:p>
  <w:p w:rsidR="00571CF3" w:rsidRPr="00CD0B1E" w:rsidRDefault="00571CF3" w:rsidP="00571CF3">
    <w:pPr>
      <w:pStyle w:val="a3"/>
      <w:rPr>
        <w:rFonts w:ascii="Tahoma" w:hAnsi="Tahoma" w:cs="Tahoma"/>
        <w:i/>
        <w:iCs/>
        <w:color w:val="808080"/>
      </w:rPr>
    </w:pPr>
    <w:r w:rsidRPr="00CD0B1E">
      <w:rPr>
        <w:rFonts w:ascii="Tahoma" w:hAnsi="Tahoma" w:cs="Tahoma"/>
        <w:i/>
        <w:iCs/>
        <w:color w:val="808080"/>
      </w:rPr>
      <w:t>Выездная консультация</w:t>
    </w:r>
  </w:p>
  <w:p w:rsidR="00086AE2" w:rsidRDefault="00086AE2">
    <w:pPr>
      <w:pStyle w:val="a3"/>
      <w:ind w:right="360"/>
      <w:rPr>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AE2" w:rsidRPr="00CD0B1E" w:rsidRDefault="00086AE2">
    <w:pPr>
      <w:pStyle w:val="a3"/>
      <w:rPr>
        <w:rFonts w:ascii="Tahoma" w:hAnsi="Tahoma" w:cs="Tahoma"/>
        <w:i/>
        <w:iCs/>
        <w:color w:val="808080"/>
      </w:rPr>
    </w:pPr>
    <w:r w:rsidRPr="00CD0B1E">
      <w:rPr>
        <w:rFonts w:ascii="Tahoma" w:hAnsi="Tahoma" w:cs="Tahoma"/>
        <w:i/>
        <w:iCs/>
        <w:color w:val="808080"/>
      </w:rPr>
      <w:t>Выездная консультация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A2E79"/>
    <w:multiLevelType w:val="hybridMultilevel"/>
    <w:tmpl w:val="A5589E40"/>
    <w:lvl w:ilvl="0" w:tplc="FFFFFFFF">
      <w:numFmt w:val="bullet"/>
      <w:lvlText w:val="-"/>
      <w:lvlJc w:val="left"/>
      <w:pPr>
        <w:tabs>
          <w:tab w:val="num" w:pos="3141"/>
        </w:tabs>
        <w:ind w:left="3141" w:hanging="360"/>
      </w:pPr>
      <w:rPr>
        <w:rFonts w:ascii="Times New Roman" w:eastAsia="Times New Roman" w:hAnsi="Times New Roman" w:cs="Times New Roman" w:hint="default"/>
      </w:rPr>
    </w:lvl>
    <w:lvl w:ilvl="1" w:tplc="04190003">
      <w:start w:val="1"/>
      <w:numFmt w:val="bullet"/>
      <w:lvlText w:val="o"/>
      <w:lvlJc w:val="left"/>
      <w:pPr>
        <w:tabs>
          <w:tab w:val="num" w:pos="3861"/>
        </w:tabs>
        <w:ind w:left="3861" w:hanging="360"/>
      </w:pPr>
      <w:rPr>
        <w:rFonts w:ascii="Courier New" w:hAnsi="Courier New" w:hint="default"/>
      </w:rPr>
    </w:lvl>
    <w:lvl w:ilvl="2" w:tplc="04190005" w:tentative="1">
      <w:start w:val="1"/>
      <w:numFmt w:val="bullet"/>
      <w:lvlText w:val=""/>
      <w:lvlJc w:val="left"/>
      <w:pPr>
        <w:tabs>
          <w:tab w:val="num" w:pos="4581"/>
        </w:tabs>
        <w:ind w:left="4581" w:hanging="360"/>
      </w:pPr>
      <w:rPr>
        <w:rFonts w:ascii="Wingdings" w:hAnsi="Wingdings" w:hint="default"/>
      </w:rPr>
    </w:lvl>
    <w:lvl w:ilvl="3" w:tplc="04190001" w:tentative="1">
      <w:start w:val="1"/>
      <w:numFmt w:val="bullet"/>
      <w:lvlText w:val=""/>
      <w:lvlJc w:val="left"/>
      <w:pPr>
        <w:tabs>
          <w:tab w:val="num" w:pos="5301"/>
        </w:tabs>
        <w:ind w:left="5301" w:hanging="360"/>
      </w:pPr>
      <w:rPr>
        <w:rFonts w:ascii="Symbol" w:hAnsi="Symbol" w:hint="default"/>
      </w:rPr>
    </w:lvl>
    <w:lvl w:ilvl="4" w:tplc="04190003" w:tentative="1">
      <w:start w:val="1"/>
      <w:numFmt w:val="bullet"/>
      <w:lvlText w:val="o"/>
      <w:lvlJc w:val="left"/>
      <w:pPr>
        <w:tabs>
          <w:tab w:val="num" w:pos="6021"/>
        </w:tabs>
        <w:ind w:left="6021" w:hanging="360"/>
      </w:pPr>
      <w:rPr>
        <w:rFonts w:ascii="Courier New" w:hAnsi="Courier New" w:hint="default"/>
      </w:rPr>
    </w:lvl>
    <w:lvl w:ilvl="5" w:tplc="04190005" w:tentative="1">
      <w:start w:val="1"/>
      <w:numFmt w:val="bullet"/>
      <w:lvlText w:val=""/>
      <w:lvlJc w:val="left"/>
      <w:pPr>
        <w:tabs>
          <w:tab w:val="num" w:pos="6741"/>
        </w:tabs>
        <w:ind w:left="6741" w:hanging="360"/>
      </w:pPr>
      <w:rPr>
        <w:rFonts w:ascii="Wingdings" w:hAnsi="Wingdings" w:hint="default"/>
      </w:rPr>
    </w:lvl>
    <w:lvl w:ilvl="6" w:tplc="04190001" w:tentative="1">
      <w:start w:val="1"/>
      <w:numFmt w:val="bullet"/>
      <w:lvlText w:val=""/>
      <w:lvlJc w:val="left"/>
      <w:pPr>
        <w:tabs>
          <w:tab w:val="num" w:pos="7461"/>
        </w:tabs>
        <w:ind w:left="7461" w:hanging="360"/>
      </w:pPr>
      <w:rPr>
        <w:rFonts w:ascii="Symbol" w:hAnsi="Symbol" w:hint="default"/>
      </w:rPr>
    </w:lvl>
    <w:lvl w:ilvl="7" w:tplc="04190003" w:tentative="1">
      <w:start w:val="1"/>
      <w:numFmt w:val="bullet"/>
      <w:lvlText w:val="o"/>
      <w:lvlJc w:val="left"/>
      <w:pPr>
        <w:tabs>
          <w:tab w:val="num" w:pos="8181"/>
        </w:tabs>
        <w:ind w:left="8181" w:hanging="360"/>
      </w:pPr>
      <w:rPr>
        <w:rFonts w:ascii="Courier New" w:hAnsi="Courier New" w:hint="default"/>
      </w:rPr>
    </w:lvl>
    <w:lvl w:ilvl="8" w:tplc="04190005" w:tentative="1">
      <w:start w:val="1"/>
      <w:numFmt w:val="bullet"/>
      <w:lvlText w:val=""/>
      <w:lvlJc w:val="left"/>
      <w:pPr>
        <w:tabs>
          <w:tab w:val="num" w:pos="8901"/>
        </w:tabs>
        <w:ind w:left="8901" w:hanging="360"/>
      </w:pPr>
      <w:rPr>
        <w:rFonts w:ascii="Wingdings" w:hAnsi="Wingdings" w:hint="default"/>
      </w:rPr>
    </w:lvl>
  </w:abstractNum>
  <w:abstractNum w:abstractNumId="1">
    <w:nsid w:val="4A1677E7"/>
    <w:multiLevelType w:val="multilevel"/>
    <w:tmpl w:val="25DE05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D402E5"/>
    <w:multiLevelType w:val="multilevel"/>
    <w:tmpl w:val="25DE055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4D"/>
    <w:rsid w:val="0005534D"/>
    <w:rsid w:val="00086AE2"/>
    <w:rsid w:val="000E054F"/>
    <w:rsid w:val="001439B8"/>
    <w:rsid w:val="00162D97"/>
    <w:rsid w:val="002703AA"/>
    <w:rsid w:val="00285F79"/>
    <w:rsid w:val="004074B8"/>
    <w:rsid w:val="0049391C"/>
    <w:rsid w:val="004B350A"/>
    <w:rsid w:val="004B4719"/>
    <w:rsid w:val="00571CF3"/>
    <w:rsid w:val="00576731"/>
    <w:rsid w:val="005B6C2F"/>
    <w:rsid w:val="00711976"/>
    <w:rsid w:val="00742DC5"/>
    <w:rsid w:val="00826887"/>
    <w:rsid w:val="008B163B"/>
    <w:rsid w:val="00905A4D"/>
    <w:rsid w:val="00924E86"/>
    <w:rsid w:val="00945AC1"/>
    <w:rsid w:val="00973502"/>
    <w:rsid w:val="009F4F74"/>
    <w:rsid w:val="00A72986"/>
    <w:rsid w:val="00AB7786"/>
    <w:rsid w:val="00B5302C"/>
    <w:rsid w:val="00B61676"/>
    <w:rsid w:val="00B81D00"/>
    <w:rsid w:val="00B85E5C"/>
    <w:rsid w:val="00BC68F6"/>
    <w:rsid w:val="00BD4486"/>
    <w:rsid w:val="00C753F9"/>
    <w:rsid w:val="00CD0B1E"/>
    <w:rsid w:val="00DA21F3"/>
    <w:rsid w:val="00E52E7C"/>
    <w:rsid w:val="00EA5097"/>
    <w:rsid w:val="00F903F7"/>
    <w:rsid w:val="00FF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16ED4-668F-46F2-A597-A5893CF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34D"/>
    <w:pPr>
      <w:widowControl w:val="0"/>
      <w:autoSpaceDE w:val="0"/>
      <w:autoSpaceDN w:val="0"/>
      <w:adjustRightInd w:val="0"/>
      <w:ind w:left="280" w:hanging="260"/>
    </w:pPr>
    <w:rPr>
      <w:sz w:val="16"/>
      <w:szCs w:val="16"/>
    </w:rPr>
  </w:style>
  <w:style w:type="paragraph" w:styleId="2">
    <w:name w:val="heading 2"/>
    <w:basedOn w:val="a"/>
    <w:next w:val="a"/>
    <w:qFormat/>
    <w:rsid w:val="0005534D"/>
    <w:pPr>
      <w:keepNext/>
      <w:widowControl/>
      <w:autoSpaceDE/>
      <w:autoSpaceDN/>
      <w:adjustRightInd/>
      <w:spacing w:after="120"/>
      <w:ind w:left="0" w:firstLine="0"/>
      <w:jc w:val="both"/>
      <w:outlineLvl w:val="1"/>
    </w:pPr>
    <w:rPr>
      <w:sz w:val="26"/>
      <w:szCs w:val="20"/>
    </w:rPr>
  </w:style>
  <w:style w:type="paragraph" w:styleId="3">
    <w:name w:val="heading 3"/>
    <w:basedOn w:val="a"/>
    <w:next w:val="a"/>
    <w:qFormat/>
    <w:rsid w:val="0005534D"/>
    <w:pPr>
      <w:keepNext/>
      <w:spacing w:before="120"/>
      <w:ind w:left="284" w:hanging="261"/>
      <w:outlineLvl w:val="2"/>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5534D"/>
    <w:pPr>
      <w:tabs>
        <w:tab w:val="center" w:pos="4677"/>
        <w:tab w:val="right" w:pos="9355"/>
      </w:tabs>
    </w:pPr>
  </w:style>
  <w:style w:type="character" w:styleId="a4">
    <w:name w:val="page number"/>
    <w:basedOn w:val="a0"/>
    <w:rsid w:val="0005534D"/>
  </w:style>
  <w:style w:type="paragraph" w:styleId="30">
    <w:name w:val="Body Text Indent 3"/>
    <w:basedOn w:val="a"/>
    <w:rsid w:val="0005534D"/>
    <w:pPr>
      <w:widowControl/>
      <w:tabs>
        <w:tab w:val="left" w:pos="6521"/>
      </w:tabs>
      <w:autoSpaceDE/>
      <w:autoSpaceDN/>
      <w:adjustRightInd/>
      <w:ind w:left="0" w:right="-1" w:firstLine="567"/>
      <w:jc w:val="both"/>
    </w:pPr>
    <w:rPr>
      <w:sz w:val="26"/>
      <w:szCs w:val="20"/>
    </w:rPr>
  </w:style>
  <w:style w:type="paragraph" w:styleId="a5">
    <w:name w:val="Title"/>
    <w:basedOn w:val="a"/>
    <w:qFormat/>
    <w:rsid w:val="0005534D"/>
    <w:pPr>
      <w:ind w:left="0" w:firstLine="0"/>
      <w:jc w:val="center"/>
    </w:pPr>
    <w:rPr>
      <w:rFonts w:ascii="Arial" w:hAnsi="Arial" w:cs="Arial"/>
      <w:b/>
      <w:bCs/>
      <w:sz w:val="20"/>
      <w:szCs w:val="18"/>
    </w:rPr>
  </w:style>
  <w:style w:type="paragraph" w:styleId="a6">
    <w:name w:val="footer"/>
    <w:basedOn w:val="a"/>
    <w:link w:val="a7"/>
    <w:uiPriority w:val="99"/>
    <w:rsid w:val="00CD0B1E"/>
    <w:pPr>
      <w:tabs>
        <w:tab w:val="center" w:pos="4677"/>
        <w:tab w:val="right" w:pos="9355"/>
      </w:tabs>
    </w:pPr>
  </w:style>
  <w:style w:type="character" w:customStyle="1" w:styleId="a7">
    <w:name w:val="Нижний колонтитул Знак"/>
    <w:basedOn w:val="a0"/>
    <w:link w:val="a6"/>
    <w:uiPriority w:val="99"/>
    <w:rsid w:val="00CD0B1E"/>
    <w:rPr>
      <w:sz w:val="16"/>
      <w:szCs w:val="16"/>
    </w:rPr>
  </w:style>
  <w:style w:type="character" w:styleId="a8">
    <w:name w:val="Hyperlink"/>
    <w:basedOn w:val="a0"/>
    <w:rsid w:val="0049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restostar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1877</Words>
  <Characters>10701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Александра Минаев</dc:creator>
  <cp:keywords/>
  <dc:description/>
  <cp:lastModifiedBy>Resto-GROUP</cp:lastModifiedBy>
  <cp:revision>10</cp:revision>
  <dcterms:created xsi:type="dcterms:W3CDTF">2013-09-23T16:52:00Z</dcterms:created>
  <dcterms:modified xsi:type="dcterms:W3CDTF">2014-03-21T06:27:00Z</dcterms:modified>
</cp:coreProperties>
</file>